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E91F26">
        <w:rPr>
          <w:bCs/>
          <w:noProof w:val="0"/>
          <w:sz w:val="24"/>
          <w:szCs w:val="24"/>
        </w:rPr>
        <w:t>02632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125C1">
        <w:rPr>
          <w:rFonts w:cs="Arial"/>
          <w:b/>
          <w:bCs/>
          <w:sz w:val="24"/>
          <w:lang w:eastAsia="ja-JP"/>
        </w:rPr>
        <w:t>10.2.3.1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A23AF3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E47E1">
        <w:rPr>
          <w:rFonts w:ascii="Arial" w:hAnsi="Arial" w:cs="Arial"/>
          <w:b/>
          <w:bCs/>
          <w:sz w:val="24"/>
        </w:rPr>
        <w:t>Overview of Duplication Operation</w:t>
      </w:r>
    </w:p>
    <w:p w:rsidR="00EC3ECA" w:rsidRDefault="00EC3ECA" w:rsidP="00EC3EC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460ACE" w:rsidRDefault="00460ACE" w:rsidP="00460ACE">
      <w:r>
        <w:t>To increase reliability as well as potentially decrease latency, packet duplication at PDCP was agreed [</w:t>
      </w:r>
      <w:hyperlink r:id="rId8" w:history="1">
        <w:r>
          <w:rPr>
            <w:rStyle w:val="Hyperlink"/>
          </w:rPr>
          <w:t>38.804</w:t>
        </w:r>
      </w:hyperlink>
      <w:r>
        <w:t xml:space="preserve">]. This contribution </w:t>
      </w:r>
      <w:r w:rsidR="00CE47E1">
        <w:t>gives an overview of Duplication Operation</w:t>
      </w:r>
      <w:r w:rsidR="00D635E0">
        <w:t xml:space="preserve"> and its impacts on radio protocols</w:t>
      </w:r>
      <w:r>
        <w:t>.</w:t>
      </w:r>
    </w:p>
    <w:p w:rsidR="000867CA" w:rsidRDefault="00CD4C7B" w:rsidP="000867CA">
      <w:pPr>
        <w:pStyle w:val="Heading1"/>
      </w:pPr>
      <w:r w:rsidRPr="006E13D1">
        <w:t>2</w:t>
      </w:r>
      <w:r w:rsidRPr="006E13D1">
        <w:tab/>
      </w:r>
      <w:r w:rsidR="00CE47E1">
        <w:t>Duplication</w:t>
      </w:r>
    </w:p>
    <w:p w:rsidR="00D635E0" w:rsidRDefault="00CE47E1" w:rsidP="00CE47E1">
      <w:r>
        <w:t xml:space="preserve">Since duplication takes </w:t>
      </w:r>
      <w:r w:rsidR="00D635E0">
        <w:t xml:space="preserve">place </w:t>
      </w:r>
      <w:r>
        <w:t xml:space="preserve">at PDCP, </w:t>
      </w:r>
      <w:r w:rsidR="00D635E0">
        <w:t xml:space="preserve">it is reasonable to assume </w:t>
      </w:r>
      <w:r>
        <w:t>that duplicates are fed to different RLC entities</w:t>
      </w:r>
      <w:r w:rsidR="00D635E0">
        <w:t xml:space="preserve"> </w:t>
      </w:r>
      <w:r w:rsidR="00352723">
        <w:t xml:space="preserve">and different logical channels </w:t>
      </w:r>
      <w:r w:rsidR="00D635E0">
        <w:t>as depicted on Figure 1 below</w:t>
      </w:r>
      <w:r>
        <w:t xml:space="preserve">. </w:t>
      </w:r>
      <w:r w:rsidR="00D635E0">
        <w:t xml:space="preserve">The RLC entities (and corresponding logical channels) can belong to the same cell group (CG) or to different ones. For the sake of the </w:t>
      </w:r>
      <w:r w:rsidR="00D0192F">
        <w:t>discussion</w:t>
      </w:r>
      <w:r w:rsidR="00D635E0">
        <w:t xml:space="preserve">, we call the </w:t>
      </w:r>
      <w:r w:rsidR="00D0192F">
        <w:t xml:space="preserve">different </w:t>
      </w:r>
      <w:r w:rsidR="00D635E0">
        <w:t>transmission paths as “legs”.</w:t>
      </w:r>
    </w:p>
    <w:p w:rsidR="00D635E0" w:rsidRDefault="00D635E0" w:rsidP="00CE47E1">
      <w:r w:rsidRPr="00D635E0">
        <w:rPr>
          <w:b/>
        </w:rPr>
        <w:t>Proposal 1</w:t>
      </w:r>
      <w:r>
        <w:t>: RRC configures the radio protocols of the UE with separate RLC entities and logical channels to handle duplicates (referred to as “legs”).</w:t>
      </w:r>
    </w:p>
    <w:p w:rsidR="00D635E0" w:rsidRDefault="00D635E0" w:rsidP="00CE47E1"/>
    <w:p w:rsidR="00CE47E1" w:rsidRDefault="00D635E0" w:rsidP="00D635E0">
      <w:pPr>
        <w:jc w:val="center"/>
      </w:pPr>
      <w:r>
        <w:object w:dxaOrig="4165" w:dyaOrig="27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5pt;height:137.2pt" o:ole="">
            <v:imagedata r:id="rId9" o:title=""/>
          </v:shape>
          <o:OLEObject Type="Embed" ProgID="Visio.Drawing.11" ShapeID="_x0000_i1025" DrawAspect="Content" ObjectID="_1551864281" r:id="rId10"/>
        </w:object>
      </w:r>
    </w:p>
    <w:p w:rsidR="00D635E0" w:rsidRDefault="00D635E0" w:rsidP="00D635E0">
      <w:pPr>
        <w:pStyle w:val="TF"/>
      </w:pPr>
      <w:r>
        <w:t>Figure 1: Duplication Operation</w:t>
      </w:r>
    </w:p>
    <w:p w:rsidR="00D635E0" w:rsidRPr="00EC3ECA" w:rsidRDefault="00D635E0" w:rsidP="00D635E0">
      <w:r>
        <w:t xml:space="preserve">The first question which comes to mind is how many legs need to be configured. While we do not </w:t>
      </w:r>
      <w:r w:rsidR="00D0192F">
        <w:t>foresee much ad</w:t>
      </w:r>
      <w:r w:rsidR="00D0192F" w:rsidRPr="00EC3ECA">
        <w:t>ditional complexity in handling more than two legs</w:t>
      </w:r>
      <w:r w:rsidRPr="00EC3ECA">
        <w:t xml:space="preserve">, we also do not see much need </w:t>
      </w:r>
      <w:r w:rsidR="00D0192F" w:rsidRPr="00EC3ECA">
        <w:t xml:space="preserve">in </w:t>
      </w:r>
      <w:r w:rsidRPr="00EC3ECA">
        <w:t>using more than two legs i.e. one leg for the original packets and another one for the duplicates.</w:t>
      </w:r>
    </w:p>
    <w:p w:rsidR="00D635E0" w:rsidRPr="00EC3ECA" w:rsidRDefault="00D635E0" w:rsidP="00D635E0">
      <w:r w:rsidRPr="00EC3ECA">
        <w:rPr>
          <w:b/>
        </w:rPr>
        <w:t>Proposal 2</w:t>
      </w:r>
      <w:r w:rsidRPr="00EC3ECA">
        <w:t xml:space="preserve">: </w:t>
      </w:r>
      <w:r w:rsidR="00D0192F" w:rsidRPr="00EC3ECA">
        <w:t>only one additional leg is configured for PDCP duplicates</w:t>
      </w:r>
      <w:r w:rsidRPr="00EC3ECA">
        <w:t>.</w:t>
      </w:r>
    </w:p>
    <w:p w:rsidR="00D635E0" w:rsidRPr="00EC3ECA" w:rsidRDefault="00D635E0" w:rsidP="00D635E0">
      <w:r w:rsidRPr="00EC3ECA">
        <w:t xml:space="preserve">When the same CG is used, the CA framework </w:t>
      </w:r>
      <w:r w:rsidR="00EA326D" w:rsidRPr="00EC3ECA">
        <w:t>can</w:t>
      </w:r>
      <w:r w:rsidRPr="00EC3ECA">
        <w:t xml:space="preserve"> be used to transmit duplicates. When a different CG is used, DC </w:t>
      </w:r>
      <w:r w:rsidR="00EA326D" w:rsidRPr="00EC3ECA">
        <w:t>can</w:t>
      </w:r>
      <w:r w:rsidRPr="00EC3ECA">
        <w:t xml:space="preserve"> be used.</w:t>
      </w:r>
      <w:r w:rsidR="00D0192F" w:rsidRPr="00EC3ECA">
        <w:t xml:space="preserve"> In both cases, duplicates sh</w:t>
      </w:r>
      <w:r w:rsidR="00352723" w:rsidRPr="00EC3ECA">
        <w:t xml:space="preserve">ould always be transmitted on </w:t>
      </w:r>
      <w:r w:rsidR="00D0192F" w:rsidRPr="00EC3ECA">
        <w:t>different transport block</w:t>
      </w:r>
      <w:r w:rsidR="00352723" w:rsidRPr="00EC3ECA">
        <w:t>s to guarantee that they are not lost together and that we can actually gain from duplication</w:t>
      </w:r>
      <w:r w:rsidR="00D0192F" w:rsidRPr="00EC3ECA">
        <w:t>.</w:t>
      </w:r>
    </w:p>
    <w:p w:rsidR="00D0192F" w:rsidRPr="00EC3ECA" w:rsidRDefault="00D0192F" w:rsidP="00D635E0">
      <w:r w:rsidRPr="00EC3ECA">
        <w:rPr>
          <w:b/>
        </w:rPr>
        <w:t>Proposal 3</w:t>
      </w:r>
      <w:r w:rsidRPr="00EC3ECA">
        <w:t xml:space="preserve">: the original PDCP PDU and the corresponding duplicate </w:t>
      </w:r>
      <w:r w:rsidR="00352723" w:rsidRPr="00EC3ECA">
        <w:t>shall</w:t>
      </w:r>
      <w:r w:rsidRPr="00EC3ECA">
        <w:t xml:space="preserve"> not be transmitted on the same transport block.</w:t>
      </w:r>
    </w:p>
    <w:p w:rsidR="00335822" w:rsidRPr="00EC3ECA" w:rsidRDefault="00335822" w:rsidP="00D635E0">
      <w:r w:rsidRPr="00EC3ECA">
        <w:t xml:space="preserve">If that rule </w:t>
      </w:r>
      <w:r w:rsidR="00EA326D" w:rsidRPr="00EC3ECA">
        <w:t>were</w:t>
      </w:r>
      <w:r w:rsidRPr="00EC3ECA">
        <w:t xml:space="preserve"> to be strictly followed at MAC (the sublayer responsible for generating the content of </w:t>
      </w:r>
      <w:r w:rsidR="00B02ED0" w:rsidRPr="00EC3ECA">
        <w:t xml:space="preserve">the </w:t>
      </w:r>
      <w:r w:rsidRPr="00EC3ECA">
        <w:t>transport blocks)</w:t>
      </w:r>
      <w:r w:rsidR="00B02ED0" w:rsidRPr="00EC3ECA">
        <w:t xml:space="preserve">, MAC would have to be able to identify the PDCP PDUs, resulting in increased complexity. A more practical </w:t>
      </w:r>
      <w:r w:rsidR="00B02ED0" w:rsidRPr="00EC3ECA">
        <w:lastRenderedPageBreak/>
        <w:t>restriction would therefore consist in only ensuring that PDUs of the different legs are not sent in the same transport block.</w:t>
      </w:r>
    </w:p>
    <w:p w:rsidR="00B02ED0" w:rsidRPr="00EC3ECA" w:rsidRDefault="00B02ED0" w:rsidP="00D635E0">
      <w:r w:rsidRPr="00EC3ECA">
        <w:rPr>
          <w:b/>
        </w:rPr>
        <w:t>Proposal 4</w:t>
      </w:r>
      <w:r w:rsidRPr="00EC3ECA">
        <w:t xml:space="preserve">: in duplication, the logical channels of the different legs </w:t>
      </w:r>
      <w:r w:rsidR="00EA326D" w:rsidRPr="00EC3ECA">
        <w:t xml:space="preserve">shall </w:t>
      </w:r>
      <w:r w:rsidRPr="00EC3ECA">
        <w:t xml:space="preserve">not be transmitted on the same transport block. </w:t>
      </w:r>
    </w:p>
    <w:p w:rsidR="00335822" w:rsidRPr="00EC3ECA" w:rsidRDefault="00EA326D" w:rsidP="00EA326D">
      <w:r w:rsidRPr="00EC3ECA">
        <w:t xml:space="preserve">To ensure such a restriction, we can either rely on separate MAC entities or introduce mapping rules within one MAC entity. The first option comes for free </w:t>
      </w:r>
      <w:r w:rsidR="00335822" w:rsidRPr="00EC3ECA">
        <w:t>with DC (as it is inherent to the DC framework)</w:t>
      </w:r>
      <w:r w:rsidRPr="00EC3ECA">
        <w:t>. For the second option, we can rely on CA with logical</w:t>
      </w:r>
      <w:r w:rsidR="00335822" w:rsidRPr="00EC3ECA">
        <w:t xml:space="preserve"> channel restrictions in LCP to ensure that MAC SDUs from the two legs do not </w:t>
      </w:r>
      <w:r w:rsidR="00A31F04" w:rsidRPr="00EC3ECA">
        <w:t>end up</w:t>
      </w:r>
      <w:r w:rsidR="00335822" w:rsidRPr="00EC3ECA">
        <w:t xml:space="preserve"> on the same transport block.</w:t>
      </w:r>
    </w:p>
    <w:p w:rsidR="00EA326D" w:rsidRPr="00EC3ECA" w:rsidRDefault="00335822" w:rsidP="00D635E0">
      <w:r w:rsidRPr="00EC3ECA">
        <w:rPr>
          <w:b/>
        </w:rPr>
        <w:t xml:space="preserve">Proposal </w:t>
      </w:r>
      <w:r w:rsidR="00B02ED0" w:rsidRPr="00EC3ECA">
        <w:rPr>
          <w:b/>
        </w:rPr>
        <w:t>5</w:t>
      </w:r>
      <w:r w:rsidRPr="00EC3ECA">
        <w:t xml:space="preserve">: logical channel mapping restrictions need to be introduced to handle duplicates in </w:t>
      </w:r>
      <w:r w:rsidR="00EA326D" w:rsidRPr="00EC3ECA">
        <w:t>within one MAC entity (CA)</w:t>
      </w:r>
      <w:r w:rsidRPr="00EC3ECA">
        <w:t>.</w:t>
      </w:r>
    </w:p>
    <w:p w:rsidR="00B608A1" w:rsidRPr="00EC3ECA" w:rsidRDefault="00B608A1" w:rsidP="00B608A1">
      <w:r w:rsidRPr="00EC3ECA">
        <w:t xml:space="preserve">For the control of duplication, we suggest to follow the same framework as in Carrier Aggregation: </w:t>
      </w:r>
    </w:p>
    <w:p w:rsidR="00B608A1" w:rsidRPr="00EC3ECA" w:rsidRDefault="00B608A1" w:rsidP="00B608A1">
      <w:pPr>
        <w:pStyle w:val="B1"/>
      </w:pPr>
      <w:r w:rsidRPr="00EC3ECA">
        <w:t>1.</w:t>
      </w:r>
      <w:r w:rsidRPr="00EC3ECA">
        <w:tab/>
        <w:t>RRC controls the addition/removal of legs;</w:t>
      </w:r>
    </w:p>
    <w:p w:rsidR="00B608A1" w:rsidRPr="00EC3ECA" w:rsidRDefault="00B608A1" w:rsidP="00B608A1">
      <w:pPr>
        <w:pStyle w:val="B1"/>
      </w:pPr>
      <w:r w:rsidRPr="00EC3ECA">
        <w:t>2.</w:t>
      </w:r>
      <w:r w:rsidRPr="00EC3ECA">
        <w:tab/>
        <w:t>Activation/deactivation of duplication is controlled dynamically.</w:t>
      </w:r>
    </w:p>
    <w:p w:rsidR="00B608A1" w:rsidRPr="00EC3ECA" w:rsidRDefault="00B608A1" w:rsidP="00D635E0">
      <w:r w:rsidRPr="00EC3ECA">
        <w:rPr>
          <w:b/>
        </w:rPr>
        <w:t>Proposal 6</w:t>
      </w:r>
      <w:r w:rsidRPr="00EC3ECA">
        <w:t xml:space="preserve">: duplication follows the same framework as for CA with configuration done by RRC and activation </w:t>
      </w:r>
      <w:r w:rsidR="00A31F04" w:rsidRPr="00EC3ECA">
        <w:t>dynamically</w:t>
      </w:r>
      <w:r w:rsidRPr="00EC3ECA">
        <w:t xml:space="preserve"> done by L2.</w:t>
      </w:r>
    </w:p>
    <w:p w:rsidR="00CD4C7B" w:rsidRPr="00EC3ECA" w:rsidRDefault="00460ACE" w:rsidP="00CD4C7B">
      <w:pPr>
        <w:pStyle w:val="Heading1"/>
      </w:pPr>
      <w:r w:rsidRPr="00EC3ECA">
        <w:t>3</w:t>
      </w:r>
      <w:r w:rsidR="00CD4C7B" w:rsidRPr="00EC3ECA">
        <w:tab/>
      </w:r>
      <w:r w:rsidR="00D025BF" w:rsidRPr="00EC3ECA">
        <w:t>Conclusion</w:t>
      </w:r>
    </w:p>
    <w:p w:rsidR="00CD4C7B" w:rsidRPr="00EC3ECA" w:rsidRDefault="00F006DD" w:rsidP="00CD4C7B">
      <w:r w:rsidRPr="00EC3ECA">
        <w:t xml:space="preserve">This contribution has </w:t>
      </w:r>
      <w:r w:rsidR="00B02ED0" w:rsidRPr="00EC3ECA">
        <w:t>given an overview of duplication operation</w:t>
      </w:r>
      <w:r w:rsidRPr="00EC3ECA">
        <w:t xml:space="preserve"> and the following was proposed:</w:t>
      </w:r>
    </w:p>
    <w:p w:rsidR="00B02ED0" w:rsidRPr="00EC3ECA" w:rsidRDefault="00B02ED0" w:rsidP="00B02ED0">
      <w:r w:rsidRPr="00EC3ECA">
        <w:rPr>
          <w:b/>
        </w:rPr>
        <w:t>Proposal 1</w:t>
      </w:r>
      <w:r w:rsidRPr="00EC3ECA">
        <w:t>: RRC configures the radio protocols of the UE with separate RLC entities and logical channels to handle duplicates (referred to as “legs”).</w:t>
      </w:r>
    </w:p>
    <w:p w:rsidR="0075252F" w:rsidRDefault="00FA4207" w:rsidP="00B02ED0">
      <w:r w:rsidRPr="00EC3ECA">
        <w:rPr>
          <w:b/>
        </w:rPr>
        <w:t>Proposal 2</w:t>
      </w:r>
      <w:r w:rsidRPr="00EC3ECA">
        <w:t>: only one additional leg is configured for PDCP duplicates.</w:t>
      </w:r>
      <w:bookmarkStart w:id="1" w:name="_GoBack"/>
      <w:bookmarkEnd w:id="1"/>
    </w:p>
    <w:p w:rsidR="00B02ED0" w:rsidRPr="00EC3ECA" w:rsidRDefault="00B02ED0" w:rsidP="00B02ED0">
      <w:r w:rsidRPr="00EC3ECA">
        <w:rPr>
          <w:b/>
        </w:rPr>
        <w:t>Proposal 3</w:t>
      </w:r>
      <w:r w:rsidRPr="00EC3ECA">
        <w:t xml:space="preserve">: the original PDCP PDU and the corresponding duplicate </w:t>
      </w:r>
      <w:r w:rsidR="00EA326D" w:rsidRPr="00EC3ECA">
        <w:t>shall</w:t>
      </w:r>
      <w:r w:rsidRPr="00EC3ECA">
        <w:t xml:space="preserve"> not be transmitted on the same transport block.</w:t>
      </w:r>
    </w:p>
    <w:p w:rsidR="00EA326D" w:rsidRPr="00EC3ECA" w:rsidRDefault="00EA326D" w:rsidP="00B02ED0">
      <w:pPr>
        <w:rPr>
          <w:b/>
        </w:rPr>
      </w:pPr>
      <w:r w:rsidRPr="00EC3ECA">
        <w:rPr>
          <w:b/>
        </w:rPr>
        <w:t>Proposal 4</w:t>
      </w:r>
      <w:r w:rsidRPr="00EC3ECA">
        <w:t>: in duplication, the logical channels of the different legs shall not be transmitted on the same transport block</w:t>
      </w:r>
      <w:r w:rsidRPr="00EC3ECA">
        <w:rPr>
          <w:b/>
        </w:rPr>
        <w:t xml:space="preserve"> </w:t>
      </w:r>
    </w:p>
    <w:p w:rsidR="00EA326D" w:rsidRPr="00EC3ECA" w:rsidRDefault="00EA326D" w:rsidP="00EA326D">
      <w:r w:rsidRPr="00EC3ECA">
        <w:rPr>
          <w:b/>
        </w:rPr>
        <w:t>Proposal 5</w:t>
      </w:r>
      <w:r w:rsidRPr="00EC3ECA">
        <w:t>: logical channel mapping restrictions need to be introduced to handle duplicates in within one MAC entity (CA).</w:t>
      </w:r>
    </w:p>
    <w:p w:rsidR="00EA326D" w:rsidRPr="00EC3ECA" w:rsidRDefault="00EA326D" w:rsidP="00EA326D">
      <w:r w:rsidRPr="00EC3ECA">
        <w:rPr>
          <w:b/>
        </w:rPr>
        <w:t>Proposal 6</w:t>
      </w:r>
      <w:r w:rsidRPr="00EC3ECA">
        <w:t>: duplication follows the same framework as for CA with configuration done by RRC and activation dynamically done by L2.</w:t>
      </w:r>
    </w:p>
    <w:p w:rsidR="00F006DD" w:rsidRPr="006E13D1" w:rsidRDefault="00B608A1" w:rsidP="00CD4C7B">
      <w:r w:rsidRPr="00EC3ECA">
        <w:t>Separate contributions investigate the corresponding impacts to PDCP, RLC and MAC.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84" w:rsidRDefault="00802184">
      <w:r>
        <w:separator/>
      </w:r>
    </w:p>
  </w:endnote>
  <w:endnote w:type="continuationSeparator" w:id="0">
    <w:p w:rsidR="00802184" w:rsidRDefault="0080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84" w:rsidRDefault="00802184">
      <w:r>
        <w:separator/>
      </w:r>
    </w:p>
  </w:footnote>
  <w:footnote w:type="continuationSeparator" w:id="0">
    <w:p w:rsidR="00802184" w:rsidRDefault="00802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4370"/>
    <w:rsid w:val="00080512"/>
    <w:rsid w:val="000867CA"/>
    <w:rsid w:val="00090468"/>
    <w:rsid w:val="000B7BCF"/>
    <w:rsid w:val="000C522B"/>
    <w:rsid w:val="000D58AB"/>
    <w:rsid w:val="00145075"/>
    <w:rsid w:val="001741A0"/>
    <w:rsid w:val="001818F2"/>
    <w:rsid w:val="00194CD0"/>
    <w:rsid w:val="001B1F31"/>
    <w:rsid w:val="001B49C9"/>
    <w:rsid w:val="001B50A4"/>
    <w:rsid w:val="001F1236"/>
    <w:rsid w:val="001F168B"/>
    <w:rsid w:val="001F7831"/>
    <w:rsid w:val="00204045"/>
    <w:rsid w:val="0022606D"/>
    <w:rsid w:val="0024641C"/>
    <w:rsid w:val="002747EC"/>
    <w:rsid w:val="00284166"/>
    <w:rsid w:val="002855BF"/>
    <w:rsid w:val="002F0D22"/>
    <w:rsid w:val="002F14ED"/>
    <w:rsid w:val="002F3274"/>
    <w:rsid w:val="003172DC"/>
    <w:rsid w:val="00326069"/>
    <w:rsid w:val="00335822"/>
    <w:rsid w:val="00352723"/>
    <w:rsid w:val="00352872"/>
    <w:rsid w:val="0035462D"/>
    <w:rsid w:val="00372CB4"/>
    <w:rsid w:val="00394B56"/>
    <w:rsid w:val="003B40AD"/>
    <w:rsid w:val="003C4E37"/>
    <w:rsid w:val="003E16BE"/>
    <w:rsid w:val="003F1223"/>
    <w:rsid w:val="00401855"/>
    <w:rsid w:val="00437224"/>
    <w:rsid w:val="00460ACE"/>
    <w:rsid w:val="00477455"/>
    <w:rsid w:val="004D3578"/>
    <w:rsid w:val="004D380D"/>
    <w:rsid w:val="004E213A"/>
    <w:rsid w:val="00503171"/>
    <w:rsid w:val="00506C28"/>
    <w:rsid w:val="0053236C"/>
    <w:rsid w:val="00534DA0"/>
    <w:rsid w:val="00543E6C"/>
    <w:rsid w:val="00565087"/>
    <w:rsid w:val="0056573F"/>
    <w:rsid w:val="00580AEB"/>
    <w:rsid w:val="005C5C24"/>
    <w:rsid w:val="00611566"/>
    <w:rsid w:val="00646D99"/>
    <w:rsid w:val="00656910"/>
    <w:rsid w:val="006C66D8"/>
    <w:rsid w:val="006D1E24"/>
    <w:rsid w:val="006E1417"/>
    <w:rsid w:val="006F6A2C"/>
    <w:rsid w:val="00734A5B"/>
    <w:rsid w:val="00744E76"/>
    <w:rsid w:val="00752010"/>
    <w:rsid w:val="0075252F"/>
    <w:rsid w:val="00752890"/>
    <w:rsid w:val="00757D40"/>
    <w:rsid w:val="00781F0F"/>
    <w:rsid w:val="0078727C"/>
    <w:rsid w:val="0079049D"/>
    <w:rsid w:val="00791E5B"/>
    <w:rsid w:val="007B18D8"/>
    <w:rsid w:val="007C095F"/>
    <w:rsid w:val="00802184"/>
    <w:rsid w:val="008028A4"/>
    <w:rsid w:val="00813245"/>
    <w:rsid w:val="008768CA"/>
    <w:rsid w:val="00877EF9"/>
    <w:rsid w:val="00880559"/>
    <w:rsid w:val="008B5306"/>
    <w:rsid w:val="008D6452"/>
    <w:rsid w:val="0090271F"/>
    <w:rsid w:val="00902DB9"/>
    <w:rsid w:val="009030E5"/>
    <w:rsid w:val="0090466A"/>
    <w:rsid w:val="00936071"/>
    <w:rsid w:val="00940212"/>
    <w:rsid w:val="00942EC2"/>
    <w:rsid w:val="00961B32"/>
    <w:rsid w:val="00974BB0"/>
    <w:rsid w:val="009A0AF3"/>
    <w:rsid w:val="009B07CD"/>
    <w:rsid w:val="009C19E9"/>
    <w:rsid w:val="00A10F02"/>
    <w:rsid w:val="00A204CA"/>
    <w:rsid w:val="00A23AF3"/>
    <w:rsid w:val="00A3163D"/>
    <w:rsid w:val="00A31F04"/>
    <w:rsid w:val="00A53724"/>
    <w:rsid w:val="00A82346"/>
    <w:rsid w:val="00A9671C"/>
    <w:rsid w:val="00AA1553"/>
    <w:rsid w:val="00AF44F8"/>
    <w:rsid w:val="00B02ED0"/>
    <w:rsid w:val="00B15449"/>
    <w:rsid w:val="00B41BB2"/>
    <w:rsid w:val="00B47FD1"/>
    <w:rsid w:val="00B516BB"/>
    <w:rsid w:val="00B608A1"/>
    <w:rsid w:val="00BB7174"/>
    <w:rsid w:val="00BE094C"/>
    <w:rsid w:val="00C12B51"/>
    <w:rsid w:val="00C24650"/>
    <w:rsid w:val="00C33079"/>
    <w:rsid w:val="00C56542"/>
    <w:rsid w:val="00C700E0"/>
    <w:rsid w:val="00C83A13"/>
    <w:rsid w:val="00C92967"/>
    <w:rsid w:val="00CA3D0C"/>
    <w:rsid w:val="00CA654B"/>
    <w:rsid w:val="00CD4C7B"/>
    <w:rsid w:val="00CE47E1"/>
    <w:rsid w:val="00D0192F"/>
    <w:rsid w:val="00D025BF"/>
    <w:rsid w:val="00D125C1"/>
    <w:rsid w:val="00D21C9E"/>
    <w:rsid w:val="00D635E0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62ACD"/>
    <w:rsid w:val="00E77645"/>
    <w:rsid w:val="00E83697"/>
    <w:rsid w:val="00E91F26"/>
    <w:rsid w:val="00EA326D"/>
    <w:rsid w:val="00EC3ECA"/>
    <w:rsid w:val="00EC4A25"/>
    <w:rsid w:val="00F006DD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77733"/>
    <w:rsid w:val="00FA1266"/>
    <w:rsid w:val="00FA4207"/>
    <w:rsid w:val="00FC1192"/>
    <w:rsid w:val="00FC6C65"/>
    <w:rsid w:val="00FE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BCF2A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2Char">
    <w:name w:val="B2 Char"/>
    <w:basedOn w:val="DefaultParagraphFont"/>
    <w:link w:val="B2"/>
    <w:rsid w:val="00D025BF"/>
    <w:rPr>
      <w:lang w:eastAsia="en-US"/>
    </w:rPr>
  </w:style>
  <w:style w:type="character" w:customStyle="1" w:styleId="B1Char">
    <w:name w:val="B1 Char"/>
    <w:basedOn w:val="DefaultParagraphFont"/>
    <w:link w:val="B1"/>
    <w:rsid w:val="00D025BF"/>
    <w:rPr>
      <w:lang w:eastAsia="en-US"/>
    </w:rPr>
  </w:style>
  <w:style w:type="character" w:customStyle="1" w:styleId="B3Char2">
    <w:name w:val="B3 Char2"/>
    <w:basedOn w:val="DefaultParagraphFont"/>
    <w:link w:val="B3"/>
    <w:rsid w:val="00D025BF"/>
    <w:rPr>
      <w:lang w:eastAsia="en-US"/>
    </w:rPr>
  </w:style>
  <w:style w:type="character" w:customStyle="1" w:styleId="B4Char">
    <w:name w:val="B4 Char"/>
    <w:link w:val="B4"/>
    <w:rsid w:val="00394B56"/>
    <w:rPr>
      <w:lang w:eastAsia="en-US"/>
    </w:rPr>
  </w:style>
  <w:style w:type="character" w:customStyle="1" w:styleId="B5Char">
    <w:name w:val="B5 Char"/>
    <w:link w:val="B5"/>
    <w:rsid w:val="00394B56"/>
    <w:rPr>
      <w:lang w:eastAsia="en-US"/>
    </w:rPr>
  </w:style>
  <w:style w:type="paragraph" w:styleId="BalloonText">
    <w:name w:val="Balloon Text"/>
    <w:basedOn w:val="Normal"/>
    <w:link w:val="BalloonTextChar"/>
    <w:rsid w:val="002F32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F32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07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49072-02E3-4CAA-B1F4-D35F707D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4221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Benoist Sébire</dc:creator>
  <cp:lastModifiedBy>Benoist Sébire</cp:lastModifiedBy>
  <cp:revision>17</cp:revision>
  <dcterms:created xsi:type="dcterms:W3CDTF">2017-03-13T23:03:00Z</dcterms:created>
  <dcterms:modified xsi:type="dcterms:W3CDTF">2017-03-24T03:38:00Z</dcterms:modified>
</cp:coreProperties>
</file>